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1331" w14:textId="77777777" w:rsidR="00A37FB8" w:rsidRPr="004B5D5A" w:rsidRDefault="00A37FB8">
      <w:pPr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4B5D5A">
        <w:rPr>
          <w:rFonts w:ascii="Arial" w:hAnsi="Arial" w:cs="Arial"/>
          <w:b/>
          <w:bCs/>
          <w:color w:val="000000" w:themeColor="text1"/>
          <w:sz w:val="27"/>
          <w:szCs w:val="27"/>
        </w:rPr>
        <w:t>Definitions of Safeguarding &amp; Child Protection Officers</w:t>
      </w:r>
    </w:p>
    <w:p w14:paraId="105A0030" w14:textId="77777777" w:rsidR="00A37FB8" w:rsidRPr="00A37FB8" w:rsidRDefault="00A37FB8">
      <w:pPr>
        <w:rPr>
          <w:rFonts w:ascii="Arial" w:hAnsi="Arial" w:cs="Arial"/>
          <w:b/>
          <w:bCs/>
          <w:color w:val="797676"/>
          <w:sz w:val="27"/>
          <w:szCs w:val="27"/>
        </w:rPr>
      </w:pPr>
    </w:p>
    <w:p w14:paraId="683F4466" w14:textId="3FB15015" w:rsidR="00A37FB8" w:rsidRPr="004B5D5A" w:rsidRDefault="00A37FB8">
      <w:pPr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4B5D5A">
        <w:rPr>
          <w:rFonts w:ascii="Arial" w:hAnsi="Arial" w:cs="Arial"/>
          <w:b/>
          <w:bCs/>
          <w:color w:val="000000" w:themeColor="text1"/>
          <w:sz w:val="27"/>
          <w:szCs w:val="27"/>
        </w:rPr>
        <w:t>Cregagh Cricket Club</w:t>
      </w:r>
    </w:p>
    <w:p w14:paraId="6F72FCE8" w14:textId="77777777" w:rsidR="00A37FB8" w:rsidRDefault="00A37FB8">
      <w:pPr>
        <w:rPr>
          <w:rFonts w:ascii="Arial" w:hAnsi="Arial" w:cs="Arial"/>
          <w:color w:val="797676"/>
          <w:sz w:val="27"/>
          <w:szCs w:val="27"/>
        </w:rPr>
      </w:pPr>
    </w:p>
    <w:p w14:paraId="6FEE00B2" w14:textId="6E2B162F" w:rsidR="00F97543" w:rsidRPr="00530121" w:rsidRDefault="00F97543">
      <w:pPr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530121">
        <w:rPr>
          <w:rFonts w:ascii="Arial" w:hAnsi="Arial" w:cs="Arial"/>
          <w:b/>
          <w:bCs/>
          <w:color w:val="000000" w:themeColor="text1"/>
          <w:sz w:val="27"/>
          <w:szCs w:val="27"/>
        </w:rPr>
        <w:t>Club Children’s Officer</w:t>
      </w:r>
      <w:r w:rsidR="00A37FB8" w:rsidRPr="00530121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(CCO) Stephen Moore</w:t>
      </w:r>
    </w:p>
    <w:p w14:paraId="7001203A" w14:textId="77777777" w:rsidR="00F97543" w:rsidRDefault="00F97543">
      <w:pPr>
        <w:rPr>
          <w:rFonts w:ascii="Arial" w:hAnsi="Arial" w:cs="Arial"/>
          <w:color w:val="797676"/>
          <w:sz w:val="27"/>
          <w:szCs w:val="27"/>
        </w:rPr>
      </w:pPr>
    </w:p>
    <w:p w14:paraId="547E6AFC" w14:textId="57BC9A3C" w:rsidR="00320B4B" w:rsidRDefault="00F97543">
      <w:pPr>
        <w:rPr>
          <w:rFonts w:ascii="Arial" w:hAnsi="Arial" w:cs="Arial"/>
          <w:color w:val="797676"/>
          <w:sz w:val="27"/>
          <w:szCs w:val="27"/>
        </w:rPr>
      </w:pPr>
      <w:r>
        <w:rPr>
          <w:rFonts w:ascii="Arial" w:hAnsi="Arial" w:cs="Arial"/>
          <w:color w:val="797676"/>
          <w:sz w:val="27"/>
          <w:szCs w:val="27"/>
        </w:rPr>
        <w:t xml:space="preserve">A person appointed to the role of Club Children’s Officer within a club must have firstly completed Sport Irelands Safeguarding 1 (Child Welfare &amp; Protection Basic Awareness workshop). They should also complete Sport Irelands Club Children’s Officer </w:t>
      </w:r>
      <w:r w:rsidR="004B5D5A">
        <w:rPr>
          <w:rFonts w:ascii="Arial" w:hAnsi="Arial" w:cs="Arial"/>
          <w:color w:val="797676"/>
          <w:sz w:val="27"/>
          <w:szCs w:val="27"/>
        </w:rPr>
        <w:t>3-hour</w:t>
      </w:r>
      <w:r>
        <w:rPr>
          <w:rFonts w:ascii="Arial" w:hAnsi="Arial" w:cs="Arial"/>
          <w:color w:val="797676"/>
          <w:sz w:val="27"/>
          <w:szCs w:val="27"/>
        </w:rPr>
        <w:t xml:space="preserve"> workshop. The aim of this workshop is to help the </w:t>
      </w:r>
      <w:r>
        <w:rPr>
          <w:rStyle w:val="Emphasis"/>
          <w:rFonts w:ascii="Arial" w:hAnsi="Arial" w:cs="Arial"/>
          <w:color w:val="797676"/>
          <w:sz w:val="27"/>
          <w:szCs w:val="27"/>
        </w:rPr>
        <w:t>Club Children’s Officer</w:t>
      </w:r>
      <w:r>
        <w:rPr>
          <w:rFonts w:ascii="Arial" w:hAnsi="Arial" w:cs="Arial"/>
          <w:color w:val="797676"/>
          <w:sz w:val="27"/>
          <w:szCs w:val="27"/>
        </w:rPr>
        <w:t> to carry out their role and support the implementation of best practice in the club. Participants will also receive a Club Children’s Officer Action Planning document as part of the training</w:t>
      </w:r>
    </w:p>
    <w:p w14:paraId="15965C1B" w14:textId="4B1E319E" w:rsidR="00F97543" w:rsidRDefault="00F97543">
      <w:pPr>
        <w:rPr>
          <w:rFonts w:ascii="Arial" w:hAnsi="Arial" w:cs="Arial"/>
          <w:color w:val="797676"/>
          <w:sz w:val="27"/>
          <w:szCs w:val="27"/>
        </w:rPr>
      </w:pPr>
    </w:p>
    <w:p w14:paraId="6062494C" w14:textId="056646A8" w:rsidR="00F97543" w:rsidRPr="00530121" w:rsidRDefault="00F97543">
      <w:pPr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530121">
        <w:rPr>
          <w:rFonts w:ascii="Arial" w:hAnsi="Arial" w:cs="Arial"/>
          <w:b/>
          <w:bCs/>
          <w:color w:val="000000" w:themeColor="text1"/>
          <w:sz w:val="27"/>
          <w:szCs w:val="27"/>
        </w:rPr>
        <w:t>Designated Liaison Person</w:t>
      </w:r>
      <w:r w:rsidR="00A37FB8" w:rsidRPr="00530121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(DLP) Graham Watt</w:t>
      </w:r>
    </w:p>
    <w:p w14:paraId="0F36F9EA" w14:textId="77777777" w:rsidR="00F97543" w:rsidRDefault="00F97543">
      <w:pPr>
        <w:rPr>
          <w:rFonts w:ascii="Arial" w:hAnsi="Arial" w:cs="Arial"/>
          <w:color w:val="797676"/>
          <w:sz w:val="27"/>
          <w:szCs w:val="27"/>
        </w:rPr>
      </w:pPr>
    </w:p>
    <w:p w14:paraId="07DD1D0A" w14:textId="58ABCD04" w:rsidR="00F97543" w:rsidRDefault="00F97543">
      <w:r>
        <w:rPr>
          <w:rFonts w:ascii="Arial" w:hAnsi="Arial" w:cs="Arial"/>
          <w:color w:val="797676"/>
          <w:sz w:val="27"/>
          <w:szCs w:val="27"/>
        </w:rPr>
        <w:t xml:space="preserve">A person appointed to the Designated Liaison Person position in a club must firstly complete Sport Irelands Child Welfare &amp; Protection Basic Awareness Workshop and should complete the Sport Irelands Designated Liaison Person </w:t>
      </w:r>
      <w:r w:rsidR="004B5D5A">
        <w:rPr>
          <w:rFonts w:ascii="Arial" w:hAnsi="Arial" w:cs="Arial"/>
          <w:color w:val="797676"/>
          <w:sz w:val="27"/>
          <w:szCs w:val="27"/>
        </w:rPr>
        <w:t>3-hour</w:t>
      </w:r>
      <w:r>
        <w:rPr>
          <w:rFonts w:ascii="Arial" w:hAnsi="Arial" w:cs="Arial"/>
          <w:color w:val="797676"/>
          <w:sz w:val="27"/>
          <w:szCs w:val="27"/>
        </w:rPr>
        <w:t xml:space="preserve"> workshop. A club may appoint the same person to both the CCO and DLP positions however best practice advises that they are kept as separate roles.</w:t>
      </w:r>
    </w:p>
    <w:sectPr w:rsidR="00F9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43"/>
    <w:rsid w:val="00320B4B"/>
    <w:rsid w:val="00484D7B"/>
    <w:rsid w:val="004B5D5A"/>
    <w:rsid w:val="00530121"/>
    <w:rsid w:val="005A6FBE"/>
    <w:rsid w:val="00A37FB8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CC18"/>
  <w15:chartTrackingRefBased/>
  <w15:docId w15:val="{1693671E-E736-4F5C-BF63-AE121DE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7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Watt</dc:creator>
  <cp:keywords/>
  <dc:description/>
  <cp:lastModifiedBy>Hangus Bob</cp:lastModifiedBy>
  <cp:revision>2</cp:revision>
  <dcterms:created xsi:type="dcterms:W3CDTF">2022-01-30T01:38:00Z</dcterms:created>
  <dcterms:modified xsi:type="dcterms:W3CDTF">2022-01-30T01:38:00Z</dcterms:modified>
</cp:coreProperties>
</file>